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金龙礼宾车“豪华移动会所”，典雅奢华的内部装配，完美绝伦的视听盛宴，不可思议的多功能组合通过人的各种感觉细胞传达着一个信息，那就是您的雄厚实力。车身绚丽的手工艺术彩绘绝</w:t>
      </w:r>
      <w:bookmarkStart w:id="0" w:name="_GoBack"/>
      <w:bookmarkEnd w:id="0"/>
      <w:r>
        <w:rPr>
          <w:rFonts w:hint="eastAsia"/>
        </w:rPr>
        <w:t>对吸引眼球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E5C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chenwl</dc:creator>
  <cp:lastModifiedBy>chenwl</cp:lastModifiedBy>
  <dcterms:modified xsi:type="dcterms:W3CDTF">2017-09-25T08:51:25Z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